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4196" w:rsidRPr="00473108" w:rsidRDefault="009F4196" w:rsidP="006260EF">
      <w:pPr>
        <w:tabs>
          <w:tab w:val="left" w:pos="360"/>
        </w:tabs>
        <w:rPr>
          <w:rFonts w:ascii="Arial" w:hAnsi="Arial" w:cs="Arial"/>
          <w:b/>
          <w:bCs/>
          <w:sz w:val="22"/>
          <w:szCs w:val="22"/>
        </w:rPr>
      </w:pPr>
    </w:p>
    <w:p w:rsidR="009F4196" w:rsidRPr="00473108" w:rsidRDefault="009F4196" w:rsidP="006260EF">
      <w:pPr>
        <w:tabs>
          <w:tab w:val="left" w:pos="360"/>
        </w:tabs>
        <w:rPr>
          <w:rFonts w:ascii="Arial" w:hAnsi="Arial" w:cs="Arial"/>
          <w:b/>
          <w:bCs/>
          <w:sz w:val="22"/>
          <w:szCs w:val="22"/>
        </w:rPr>
      </w:pPr>
      <w:r w:rsidRPr="00473108">
        <w:rPr>
          <w:rFonts w:ascii="Arial" w:hAnsi="Arial" w:cs="Arial"/>
          <w:b/>
          <w:bCs/>
          <w:noProof/>
          <w:sz w:val="22"/>
          <w:szCs w:val="22"/>
          <w:lang w:eastAsia="en-US"/>
        </w:rPr>
        <w:drawing>
          <wp:inline distT="0" distB="0" distL="0" distR="0">
            <wp:extent cx="5162550" cy="31051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0110" t="33887" r="21433" b="27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196" w:rsidRPr="00473108" w:rsidRDefault="009F4196" w:rsidP="006260EF">
      <w:pPr>
        <w:tabs>
          <w:tab w:val="left" w:pos="360"/>
        </w:tabs>
        <w:rPr>
          <w:rFonts w:ascii="Arial" w:hAnsi="Arial" w:cs="Arial"/>
          <w:b/>
          <w:bCs/>
          <w:sz w:val="22"/>
          <w:szCs w:val="22"/>
        </w:rPr>
      </w:pPr>
    </w:p>
    <w:p w:rsidR="00473108" w:rsidRDefault="00473108" w:rsidP="009F4196">
      <w:pPr>
        <w:pStyle w:val="Header"/>
        <w:rPr>
          <w:rFonts w:ascii="Arial" w:hAnsi="Arial" w:cs="Arial"/>
          <w:b/>
          <w:sz w:val="22"/>
          <w:szCs w:val="22"/>
          <w:u w:val="single"/>
        </w:rPr>
      </w:pPr>
      <w:r w:rsidRPr="00473108">
        <w:rPr>
          <w:rFonts w:ascii="Arial" w:hAnsi="Arial" w:cs="Arial"/>
          <w:b/>
          <w:sz w:val="22"/>
          <w:szCs w:val="22"/>
          <w:u w:val="single"/>
        </w:rPr>
        <w:t>Overview</w:t>
      </w:r>
    </w:p>
    <w:p w:rsidR="00473108" w:rsidRPr="00473108" w:rsidRDefault="00473108" w:rsidP="009F4196">
      <w:pPr>
        <w:pStyle w:val="Header"/>
        <w:rPr>
          <w:rFonts w:ascii="Arial" w:hAnsi="Arial" w:cs="Arial"/>
          <w:b/>
          <w:sz w:val="22"/>
          <w:szCs w:val="22"/>
          <w:u w:val="single"/>
        </w:rPr>
      </w:pPr>
    </w:p>
    <w:p w:rsidR="00F45381" w:rsidRPr="00473108" w:rsidRDefault="00F45381" w:rsidP="009F4196">
      <w:pPr>
        <w:pStyle w:val="Header"/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sz w:val="22"/>
          <w:szCs w:val="22"/>
        </w:rPr>
        <w:t>There are 3 tunnel cameras at the US 53/</w:t>
      </w:r>
      <w:r w:rsidR="00BD167B" w:rsidRPr="00473108">
        <w:rPr>
          <w:rFonts w:ascii="Arial" w:hAnsi="Arial" w:cs="Arial"/>
          <w:sz w:val="22"/>
          <w:szCs w:val="22"/>
        </w:rPr>
        <w:t>WIS</w:t>
      </w:r>
      <w:r w:rsidRPr="00473108">
        <w:rPr>
          <w:rFonts w:ascii="Arial" w:hAnsi="Arial" w:cs="Arial"/>
          <w:sz w:val="22"/>
          <w:szCs w:val="22"/>
        </w:rPr>
        <w:t xml:space="preserve"> 93 interchange </w:t>
      </w:r>
      <w:r w:rsidR="00925A2D" w:rsidRPr="00473108">
        <w:rPr>
          <w:rFonts w:ascii="Arial" w:hAnsi="Arial" w:cs="Arial"/>
          <w:sz w:val="22"/>
          <w:szCs w:val="22"/>
        </w:rPr>
        <w:t>and 1 “tunnel closed” sign</w:t>
      </w:r>
      <w:r w:rsidR="006260EF" w:rsidRPr="00473108">
        <w:rPr>
          <w:rFonts w:ascii="Arial" w:hAnsi="Arial" w:cs="Arial"/>
          <w:sz w:val="22"/>
          <w:szCs w:val="22"/>
        </w:rPr>
        <w:t xml:space="preserve"> </w:t>
      </w:r>
      <w:r w:rsidRPr="00473108">
        <w:rPr>
          <w:rFonts w:ascii="Arial" w:hAnsi="Arial" w:cs="Arial"/>
          <w:sz w:val="22"/>
          <w:szCs w:val="22"/>
        </w:rPr>
        <w:t xml:space="preserve">in Eau Claire.  In the event of camera </w:t>
      </w:r>
      <w:r w:rsidR="006260EF" w:rsidRPr="00473108">
        <w:rPr>
          <w:rFonts w:ascii="Arial" w:hAnsi="Arial" w:cs="Arial"/>
          <w:sz w:val="22"/>
          <w:szCs w:val="22"/>
        </w:rPr>
        <w:t xml:space="preserve">or sign </w:t>
      </w:r>
      <w:r w:rsidRPr="00473108">
        <w:rPr>
          <w:rFonts w:ascii="Arial" w:hAnsi="Arial" w:cs="Arial"/>
          <w:sz w:val="22"/>
          <w:szCs w:val="22"/>
        </w:rPr>
        <w:t>problems the following procedures will be followed.</w:t>
      </w:r>
    </w:p>
    <w:p w:rsidR="00F45381" w:rsidRPr="00473108" w:rsidRDefault="00F45381" w:rsidP="00F45381">
      <w:pPr>
        <w:pStyle w:val="Header"/>
        <w:rPr>
          <w:rFonts w:ascii="Arial" w:hAnsi="Arial" w:cs="Arial"/>
          <w:sz w:val="22"/>
          <w:szCs w:val="22"/>
        </w:rPr>
      </w:pPr>
    </w:p>
    <w:p w:rsidR="00F45381" w:rsidRPr="00473108" w:rsidRDefault="00F45381" w:rsidP="00F45381">
      <w:pPr>
        <w:pStyle w:val="Header"/>
        <w:numPr>
          <w:ilvl w:val="0"/>
          <w:numId w:val="2"/>
        </w:numPr>
        <w:tabs>
          <w:tab w:val="clear" w:pos="4680"/>
          <w:tab w:val="clear" w:pos="9360"/>
          <w:tab w:val="num" w:pos="360"/>
        </w:tabs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sz w:val="22"/>
          <w:szCs w:val="22"/>
        </w:rPr>
        <w:t>The Eau Claire State Patrol</w:t>
      </w:r>
      <w:r w:rsidR="00925A2D" w:rsidRPr="00473108">
        <w:rPr>
          <w:rFonts w:ascii="Arial" w:hAnsi="Arial" w:cs="Arial"/>
          <w:sz w:val="22"/>
          <w:szCs w:val="22"/>
        </w:rPr>
        <w:t xml:space="preserve"> (DSP) Post restarts the cameras</w:t>
      </w:r>
      <w:r w:rsidRPr="00473108">
        <w:rPr>
          <w:rFonts w:ascii="Arial" w:hAnsi="Arial" w:cs="Arial"/>
          <w:sz w:val="22"/>
          <w:szCs w:val="22"/>
        </w:rPr>
        <w:t xml:space="preserve"> by restarting software or rebooting computer.</w:t>
      </w:r>
      <w:r w:rsidR="006260EF" w:rsidRPr="00473108">
        <w:rPr>
          <w:rFonts w:ascii="Arial" w:hAnsi="Arial" w:cs="Arial"/>
          <w:sz w:val="22"/>
          <w:szCs w:val="22"/>
        </w:rPr>
        <w:t xml:space="preserve"> STOC IT staff should also be contacted and can attempt to resolve the issue.</w:t>
      </w:r>
    </w:p>
    <w:p w:rsidR="00F45381" w:rsidRPr="00473108" w:rsidRDefault="00F45381" w:rsidP="00F45381">
      <w:pPr>
        <w:pStyle w:val="Header"/>
        <w:rPr>
          <w:rFonts w:ascii="Arial" w:hAnsi="Arial" w:cs="Arial"/>
          <w:sz w:val="22"/>
          <w:szCs w:val="22"/>
        </w:rPr>
      </w:pPr>
    </w:p>
    <w:p w:rsidR="00F45381" w:rsidRPr="00473108" w:rsidRDefault="00F45381" w:rsidP="00F45381">
      <w:pPr>
        <w:pStyle w:val="Header"/>
        <w:numPr>
          <w:ilvl w:val="0"/>
          <w:numId w:val="2"/>
        </w:numPr>
        <w:tabs>
          <w:tab w:val="clear" w:pos="4680"/>
          <w:tab w:val="clear" w:pos="9360"/>
          <w:tab w:val="num" w:pos="360"/>
        </w:tabs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sz w:val="22"/>
          <w:szCs w:val="22"/>
        </w:rPr>
        <w:lastRenderedPageBreak/>
        <w:t>If there are unresolved problems with the tunnel cameras</w:t>
      </w:r>
      <w:r w:rsidR="006260EF" w:rsidRPr="00473108">
        <w:rPr>
          <w:rFonts w:ascii="Arial" w:hAnsi="Arial" w:cs="Arial"/>
          <w:sz w:val="22"/>
          <w:szCs w:val="22"/>
        </w:rPr>
        <w:t xml:space="preserve"> or signs</w:t>
      </w:r>
      <w:r w:rsidRPr="00473108">
        <w:rPr>
          <w:rFonts w:ascii="Arial" w:hAnsi="Arial" w:cs="Arial"/>
          <w:sz w:val="22"/>
          <w:szCs w:val="22"/>
        </w:rPr>
        <w:t>, they will be reported to the STOC by Eau Claire DSP.  When describing the problem, DSP staff will indicate whether cameras are black or whether they can be re-started but do not remain on-line.</w:t>
      </w:r>
      <w:r w:rsidR="006260EF" w:rsidRPr="00473108">
        <w:rPr>
          <w:rFonts w:ascii="Arial" w:hAnsi="Arial" w:cs="Arial"/>
          <w:sz w:val="22"/>
          <w:szCs w:val="22"/>
        </w:rPr>
        <w:t xml:space="preserve"> They may also report that the signs are not turning off or on as needed.</w:t>
      </w:r>
    </w:p>
    <w:p w:rsidR="00F45381" w:rsidRPr="00473108" w:rsidRDefault="00F45381" w:rsidP="00F45381">
      <w:pPr>
        <w:pStyle w:val="Header"/>
        <w:rPr>
          <w:rFonts w:ascii="Arial" w:hAnsi="Arial" w:cs="Arial"/>
          <w:sz w:val="22"/>
          <w:szCs w:val="22"/>
        </w:rPr>
      </w:pPr>
    </w:p>
    <w:p w:rsidR="00F45381" w:rsidRPr="00473108" w:rsidRDefault="00F45381" w:rsidP="00F45381">
      <w:pPr>
        <w:pStyle w:val="Header"/>
        <w:rPr>
          <w:rFonts w:ascii="Arial" w:hAnsi="Arial" w:cs="Arial"/>
          <w:sz w:val="22"/>
          <w:szCs w:val="22"/>
        </w:rPr>
      </w:pPr>
    </w:p>
    <w:p w:rsidR="00F45381" w:rsidRPr="00473108" w:rsidRDefault="006260EF" w:rsidP="00F45381">
      <w:pPr>
        <w:pStyle w:val="Header"/>
        <w:numPr>
          <w:ilvl w:val="0"/>
          <w:numId w:val="3"/>
        </w:numPr>
        <w:tabs>
          <w:tab w:val="clear" w:pos="4680"/>
          <w:tab w:val="clear" w:pos="9360"/>
        </w:tabs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sz w:val="22"/>
          <w:szCs w:val="22"/>
        </w:rPr>
        <w:t>T</w:t>
      </w:r>
      <w:r w:rsidR="00F45381" w:rsidRPr="00473108">
        <w:rPr>
          <w:rFonts w:ascii="Arial" w:hAnsi="Arial" w:cs="Arial"/>
          <w:sz w:val="22"/>
          <w:szCs w:val="22"/>
        </w:rPr>
        <w:t>he cameras or the multiplexer equipment in the hut may need to be physically reset</w:t>
      </w:r>
      <w:r w:rsidRPr="00473108">
        <w:rPr>
          <w:rFonts w:ascii="Arial" w:hAnsi="Arial" w:cs="Arial"/>
          <w:sz w:val="22"/>
          <w:szCs w:val="22"/>
        </w:rPr>
        <w:t xml:space="preserve"> if the problem is not yet resolved</w:t>
      </w:r>
      <w:r w:rsidR="00F45381" w:rsidRPr="00473108">
        <w:rPr>
          <w:rFonts w:ascii="Arial" w:hAnsi="Arial" w:cs="Arial"/>
          <w:sz w:val="22"/>
          <w:szCs w:val="22"/>
        </w:rPr>
        <w:t>:</w:t>
      </w:r>
    </w:p>
    <w:p w:rsidR="00F45381" w:rsidRPr="00473108" w:rsidRDefault="00F45381" w:rsidP="00F45381">
      <w:pPr>
        <w:pStyle w:val="Header"/>
        <w:rPr>
          <w:rFonts w:ascii="Arial" w:hAnsi="Arial" w:cs="Arial"/>
          <w:sz w:val="22"/>
          <w:szCs w:val="22"/>
        </w:rPr>
      </w:pPr>
    </w:p>
    <w:p w:rsidR="00F45381" w:rsidRPr="00473108" w:rsidRDefault="00F45381" w:rsidP="00F45381">
      <w:pPr>
        <w:pStyle w:val="Header"/>
        <w:numPr>
          <w:ilvl w:val="1"/>
          <w:numId w:val="3"/>
        </w:numPr>
        <w:tabs>
          <w:tab w:val="clear" w:pos="4680"/>
          <w:tab w:val="clear" w:pos="9360"/>
        </w:tabs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i/>
          <w:iCs/>
          <w:sz w:val="22"/>
          <w:szCs w:val="22"/>
          <w:u w:val="single"/>
        </w:rPr>
        <w:t xml:space="preserve">During normal business </w:t>
      </w:r>
      <w:proofErr w:type="gramStart"/>
      <w:r w:rsidRPr="00473108">
        <w:rPr>
          <w:rFonts w:ascii="Arial" w:hAnsi="Arial" w:cs="Arial"/>
          <w:i/>
          <w:iCs/>
          <w:sz w:val="22"/>
          <w:szCs w:val="22"/>
          <w:u w:val="single"/>
        </w:rPr>
        <w:t>hours</w:t>
      </w:r>
      <w:r w:rsidRPr="00473108">
        <w:rPr>
          <w:rFonts w:ascii="Arial" w:hAnsi="Arial" w:cs="Arial"/>
          <w:sz w:val="22"/>
          <w:szCs w:val="22"/>
        </w:rPr>
        <w:t>,</w:t>
      </w:r>
      <w:proofErr w:type="gramEnd"/>
      <w:r w:rsidRPr="00473108">
        <w:rPr>
          <w:rFonts w:ascii="Arial" w:hAnsi="Arial" w:cs="Arial"/>
          <w:sz w:val="22"/>
          <w:szCs w:val="22"/>
        </w:rPr>
        <w:t xml:space="preserve"> </w:t>
      </w:r>
      <w:r w:rsidR="006260EF" w:rsidRPr="00473108">
        <w:rPr>
          <w:rFonts w:ascii="Arial" w:hAnsi="Arial" w:cs="Arial"/>
          <w:sz w:val="22"/>
          <w:szCs w:val="22"/>
        </w:rPr>
        <w:t xml:space="preserve">create a SINS and </w:t>
      </w:r>
      <w:r w:rsidRPr="00473108">
        <w:rPr>
          <w:rFonts w:ascii="Arial" w:hAnsi="Arial" w:cs="Arial"/>
          <w:sz w:val="22"/>
          <w:szCs w:val="22"/>
        </w:rPr>
        <w:t>contact the Eau Claire on-call electrician (715-855-7673).  Eau Claire electrician will reset the equip</w:t>
      </w:r>
      <w:r w:rsidR="00925A2D" w:rsidRPr="00473108">
        <w:rPr>
          <w:rFonts w:ascii="Arial" w:hAnsi="Arial" w:cs="Arial"/>
          <w:sz w:val="22"/>
          <w:szCs w:val="22"/>
        </w:rPr>
        <w:t xml:space="preserve">ment by the end of the business </w:t>
      </w:r>
      <w:r w:rsidRPr="00473108">
        <w:rPr>
          <w:rFonts w:ascii="Arial" w:hAnsi="Arial" w:cs="Arial"/>
          <w:sz w:val="22"/>
          <w:szCs w:val="22"/>
        </w:rPr>
        <w:t>day.</w:t>
      </w:r>
    </w:p>
    <w:p w:rsidR="00F45381" w:rsidRPr="00473108" w:rsidRDefault="00F45381" w:rsidP="00F45381">
      <w:pPr>
        <w:pStyle w:val="Header"/>
        <w:ind w:left="1080"/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sz w:val="22"/>
          <w:szCs w:val="22"/>
        </w:rPr>
        <w:t xml:space="preserve">  </w:t>
      </w:r>
    </w:p>
    <w:p w:rsidR="00F45381" w:rsidRPr="00473108" w:rsidRDefault="00F45381" w:rsidP="00F45381">
      <w:pPr>
        <w:pStyle w:val="Header"/>
        <w:numPr>
          <w:ilvl w:val="1"/>
          <w:numId w:val="4"/>
        </w:numPr>
        <w:tabs>
          <w:tab w:val="clear" w:pos="4680"/>
          <w:tab w:val="clear" w:pos="9360"/>
        </w:tabs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i/>
          <w:iCs/>
          <w:sz w:val="22"/>
          <w:szCs w:val="22"/>
          <w:u w:val="single"/>
        </w:rPr>
        <w:t>After 4:30 p.m. and on weekends</w:t>
      </w:r>
      <w:r w:rsidRPr="00473108">
        <w:rPr>
          <w:rFonts w:ascii="Arial" w:hAnsi="Arial" w:cs="Arial"/>
          <w:sz w:val="22"/>
          <w:szCs w:val="22"/>
        </w:rPr>
        <w:t xml:space="preserve">, a sergeant at Eau Claire (DSP) </w:t>
      </w:r>
      <w:r w:rsidR="00925A2D" w:rsidRPr="00473108">
        <w:rPr>
          <w:rFonts w:ascii="Arial" w:hAnsi="Arial" w:cs="Arial"/>
          <w:sz w:val="22"/>
          <w:szCs w:val="22"/>
        </w:rPr>
        <w:t>may be able to</w:t>
      </w:r>
      <w:r w:rsidRPr="00473108">
        <w:rPr>
          <w:rFonts w:ascii="Arial" w:hAnsi="Arial" w:cs="Arial"/>
          <w:sz w:val="22"/>
          <w:szCs w:val="22"/>
        </w:rPr>
        <w:t xml:space="preserve"> re-start equipment.</w:t>
      </w:r>
      <w:r w:rsidR="00925A2D" w:rsidRPr="00473108">
        <w:rPr>
          <w:rFonts w:ascii="Arial" w:hAnsi="Arial" w:cs="Arial"/>
          <w:sz w:val="22"/>
          <w:szCs w:val="22"/>
        </w:rPr>
        <w:t xml:space="preserve"> If not, contact the on-call electrician.</w:t>
      </w:r>
    </w:p>
    <w:p w:rsidR="00F45381" w:rsidRPr="00473108" w:rsidRDefault="00F45381" w:rsidP="006260EF">
      <w:pPr>
        <w:pStyle w:val="Header"/>
        <w:tabs>
          <w:tab w:val="clear" w:pos="4680"/>
          <w:tab w:val="clear" w:pos="9360"/>
        </w:tabs>
        <w:rPr>
          <w:rFonts w:ascii="Arial" w:hAnsi="Arial" w:cs="Arial"/>
          <w:color w:val="0000FF"/>
          <w:sz w:val="22"/>
          <w:szCs w:val="22"/>
        </w:rPr>
      </w:pPr>
    </w:p>
    <w:p w:rsidR="00473108" w:rsidRDefault="00473108">
      <w:pPr>
        <w:suppressAutoHyphens w:val="0"/>
        <w:spacing w:after="200"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:rsidR="00F45381" w:rsidRPr="00473108" w:rsidRDefault="00F45381" w:rsidP="00F45381">
      <w:pPr>
        <w:pStyle w:val="Header"/>
        <w:ind w:left="1440"/>
        <w:rPr>
          <w:rFonts w:ascii="Arial" w:hAnsi="Arial" w:cs="Arial"/>
          <w:sz w:val="22"/>
          <w:szCs w:val="22"/>
        </w:rPr>
      </w:pPr>
    </w:p>
    <w:p w:rsidR="00F45381" w:rsidRPr="00473108" w:rsidRDefault="00F45381" w:rsidP="00F45381">
      <w:pPr>
        <w:pStyle w:val="Header"/>
        <w:numPr>
          <w:ilvl w:val="0"/>
          <w:numId w:val="3"/>
        </w:numPr>
        <w:tabs>
          <w:tab w:val="clear" w:pos="4680"/>
          <w:tab w:val="clear" w:pos="9360"/>
        </w:tabs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sz w:val="22"/>
          <w:szCs w:val="22"/>
        </w:rPr>
        <w:t xml:space="preserve">If the problem is the cameras rather than the network, STOC will create a Work Order in </w:t>
      </w:r>
      <w:proofErr w:type="spellStart"/>
      <w:r w:rsidRPr="00473108">
        <w:rPr>
          <w:rFonts w:ascii="Arial" w:hAnsi="Arial" w:cs="Arial"/>
          <w:sz w:val="22"/>
          <w:szCs w:val="22"/>
        </w:rPr>
        <w:t>Cartegraph</w:t>
      </w:r>
      <w:proofErr w:type="spellEnd"/>
      <w:r w:rsidRPr="00473108">
        <w:rPr>
          <w:rFonts w:ascii="Arial" w:hAnsi="Arial" w:cs="Arial"/>
          <w:sz w:val="22"/>
          <w:szCs w:val="22"/>
        </w:rPr>
        <w:t xml:space="preserve"> for CCTV 18-0001, 0002, or 0003 and dispatch TAPCO to try to solve the problem.  STOC will email “</w:t>
      </w:r>
      <w:r w:rsidRPr="00473108">
        <w:rPr>
          <w:rFonts w:ascii="Arial" w:hAnsi="Arial" w:cs="Arial"/>
          <w:sz w:val="22"/>
          <w:szCs w:val="22"/>
          <w:u w:val="single"/>
        </w:rPr>
        <w:t>DOT State Patrol Eau Claire Post</w:t>
      </w:r>
      <w:r w:rsidRPr="00473108">
        <w:rPr>
          <w:rFonts w:ascii="Arial" w:hAnsi="Arial" w:cs="Arial"/>
          <w:sz w:val="22"/>
          <w:szCs w:val="22"/>
        </w:rPr>
        <w:t>” (</w:t>
      </w:r>
      <w:hyperlink r:id="rId11" w:history="1">
        <w:r w:rsidRPr="00473108">
          <w:rPr>
            <w:rStyle w:val="Hyperlink"/>
            <w:rFonts w:ascii="Arial" w:hAnsi="Arial" w:cs="Arial"/>
            <w:sz w:val="22"/>
            <w:szCs w:val="22"/>
          </w:rPr>
          <w:t>dotstatepatroleauclairepost@dot.state.wi.us</w:t>
        </w:r>
      </w:hyperlink>
      <w:r w:rsidRPr="00473108">
        <w:rPr>
          <w:rFonts w:ascii="Arial" w:hAnsi="Arial" w:cs="Arial"/>
          <w:sz w:val="22"/>
          <w:szCs w:val="22"/>
        </w:rPr>
        <w:t>) to report status.</w:t>
      </w:r>
    </w:p>
    <w:p w:rsidR="00F45381" w:rsidRPr="00473108" w:rsidRDefault="00F45381" w:rsidP="00F45381">
      <w:pPr>
        <w:pStyle w:val="Header"/>
        <w:rPr>
          <w:rFonts w:ascii="Arial" w:hAnsi="Arial" w:cs="Arial"/>
          <w:sz w:val="22"/>
          <w:szCs w:val="22"/>
        </w:rPr>
      </w:pPr>
    </w:p>
    <w:p w:rsidR="00F45381" w:rsidRPr="00473108" w:rsidRDefault="00F45381" w:rsidP="00F45381">
      <w:pPr>
        <w:pStyle w:val="Header"/>
        <w:numPr>
          <w:ilvl w:val="0"/>
          <w:numId w:val="2"/>
        </w:numPr>
        <w:tabs>
          <w:tab w:val="clear" w:pos="4680"/>
          <w:tab w:val="clear" w:pos="9360"/>
          <w:tab w:val="num" w:pos="360"/>
        </w:tabs>
        <w:rPr>
          <w:rFonts w:ascii="Arial" w:hAnsi="Arial" w:cs="Arial"/>
          <w:sz w:val="22"/>
          <w:szCs w:val="22"/>
        </w:rPr>
      </w:pPr>
      <w:r w:rsidRPr="00473108">
        <w:rPr>
          <w:rFonts w:ascii="Arial" w:hAnsi="Arial" w:cs="Arial"/>
          <w:sz w:val="22"/>
          <w:szCs w:val="22"/>
        </w:rPr>
        <w:t>STOC and the DSP Eau Claire Post will be notified when the cameras are operational again.</w:t>
      </w:r>
    </w:p>
    <w:p w:rsidR="00F45381" w:rsidRPr="00473108" w:rsidRDefault="00F45381" w:rsidP="00F45381">
      <w:pPr>
        <w:pStyle w:val="Header"/>
        <w:rPr>
          <w:rFonts w:ascii="Arial" w:hAnsi="Arial" w:cs="Arial"/>
          <w:sz w:val="22"/>
          <w:szCs w:val="22"/>
        </w:rPr>
      </w:pPr>
    </w:p>
    <w:p w:rsidR="00F45381" w:rsidRPr="00473108" w:rsidRDefault="00F45381" w:rsidP="00F45381">
      <w:pPr>
        <w:pStyle w:val="Header"/>
        <w:rPr>
          <w:rFonts w:ascii="Arial" w:hAnsi="Arial" w:cs="Arial"/>
        </w:rPr>
      </w:pPr>
      <w:r w:rsidRPr="00473108">
        <w:rPr>
          <w:rFonts w:ascii="Arial" w:hAnsi="Arial" w:cs="Arial"/>
          <w:sz w:val="22"/>
          <w:szCs w:val="22"/>
        </w:rPr>
        <w:t>There have been times when a camera has spontaneously recovered.  Eau Clair DSP will contact the STOC to report this</w:t>
      </w:r>
      <w:r w:rsidRPr="00473108">
        <w:rPr>
          <w:rFonts w:ascii="Arial" w:hAnsi="Arial" w:cs="Arial"/>
        </w:rPr>
        <w:t>.</w:t>
      </w:r>
    </w:p>
    <w:p w:rsidR="00F45381" w:rsidRPr="00473108" w:rsidRDefault="00F45381" w:rsidP="00F45381">
      <w:pPr>
        <w:pStyle w:val="Header"/>
        <w:rPr>
          <w:rFonts w:ascii="Arial" w:hAnsi="Arial" w:cs="Arial"/>
        </w:rPr>
      </w:pPr>
    </w:p>
    <w:p w:rsidR="00F45381" w:rsidRPr="00473108" w:rsidRDefault="00747EFF" w:rsidP="00F45381">
      <w:pPr>
        <w:pStyle w:val="Header"/>
        <w:rPr>
          <w:rFonts w:ascii="Arial" w:hAnsi="Arial" w:cs="Arial"/>
        </w:rPr>
      </w:pPr>
      <w:r w:rsidRPr="00473108">
        <w:rPr>
          <w:rFonts w:ascii="Arial" w:hAnsi="Arial" w:cs="Arial"/>
          <w:noProof/>
          <w:lang w:eastAsia="en-US"/>
        </w:rPr>
        <w:pict>
          <v:rect id="_x0000_s1026" style="position:absolute;margin-left:168pt;margin-top:158.8pt;width:25.5pt;height:40.5pt;z-index:251658240" filled="f" strokecolor="red" strokeweight="2.75pt"/>
        </w:pict>
      </w:r>
      <w:r w:rsidR="00BD167B" w:rsidRPr="00473108">
        <w:rPr>
          <w:rFonts w:ascii="Arial" w:hAnsi="Arial" w:cs="Arial"/>
          <w:noProof/>
          <w:lang w:eastAsia="en-US"/>
        </w:rPr>
        <w:drawing>
          <wp:inline distT="0" distB="0" distL="0" distR="0">
            <wp:extent cx="5829300" cy="4118527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6699" t="27733" r="19070" b="20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118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45381" w:rsidRPr="00473108" w:rsidSect="00E242E6">
      <w:headerReference w:type="default" r:id="rId13"/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20E3" w:rsidRDefault="003A20E3" w:rsidP="00F45381">
      <w:r>
        <w:separator/>
      </w:r>
    </w:p>
  </w:endnote>
  <w:endnote w:type="continuationSeparator" w:id="0">
    <w:p w:rsidR="003A20E3" w:rsidRDefault="003A20E3" w:rsidP="00F453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3108" w:rsidRPr="00473108" w:rsidRDefault="00473108" w:rsidP="00473108">
    <w:pPr>
      <w:pBdr>
        <w:bottom w:val="single" w:sz="6" w:space="1" w:color="auto"/>
      </w:pBdr>
      <w:tabs>
        <w:tab w:val="center" w:pos="4680"/>
        <w:tab w:val="right" w:pos="9360"/>
      </w:tabs>
      <w:suppressAutoHyphens w:val="0"/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473108">
      <w:rPr>
        <w:rFonts w:asciiTheme="minorHAnsi" w:eastAsiaTheme="minorHAnsi" w:hAnsiTheme="minorHAnsi" w:cstheme="minorBidi"/>
        <w:noProof/>
        <w:sz w:val="22"/>
        <w:szCs w:val="22"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6148" type="#_x0000_t202" style="position:absolute;margin-left:389.85pt;margin-top:14.3pt;width:80.4pt;height:22.5pt;z-index:251658240;mso-width-relative:margin;mso-height-relative:margin" fillcolor="#039" strokecolor="#c00">
          <v:textbox style="mso-next-textbox:#_x0000_s6148">
            <w:txbxContent>
              <w:p w:rsidR="00473108" w:rsidRPr="006F1BD7" w:rsidRDefault="00473108" w:rsidP="00473108">
                <w:pPr>
                  <w:jc w:val="center"/>
                  <w:rPr>
                    <w:b/>
                    <w:szCs w:val="24"/>
                  </w:rPr>
                </w:pPr>
                <w:r>
                  <w:rPr>
                    <w:b/>
                    <w:szCs w:val="24"/>
                  </w:rPr>
                  <w:t>Section 8.C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258"/>
      <w:gridCol w:w="3126"/>
      <w:gridCol w:w="3192"/>
    </w:tblGrid>
    <w:tr w:rsidR="00473108" w:rsidRPr="00473108" w:rsidTr="000E657D">
      <w:tc>
        <w:tcPr>
          <w:tcW w:w="3258" w:type="dxa"/>
        </w:tcPr>
        <w:p w:rsidR="00473108" w:rsidRPr="00473108" w:rsidRDefault="00473108" w:rsidP="00473108">
          <w:pPr>
            <w:tabs>
              <w:tab w:val="center" w:pos="4680"/>
              <w:tab w:val="right" w:pos="9360"/>
            </w:tabs>
            <w:suppressAutoHyphens w:val="0"/>
            <w:rPr>
              <w:rFonts w:asciiTheme="minorHAnsi" w:eastAsiaTheme="minorHAnsi" w:hAnsiTheme="minorHAnsi" w:cstheme="minorBidi"/>
              <w:szCs w:val="22"/>
              <w:lang w:eastAsia="en-US"/>
            </w:rPr>
          </w:pPr>
          <w:r w:rsidRPr="00473108">
            <w:rPr>
              <w:rFonts w:asciiTheme="minorHAnsi" w:eastAsiaTheme="minorHAnsi" w:hAnsiTheme="minorHAnsi" w:cstheme="minorBidi"/>
              <w:szCs w:val="22"/>
              <w:lang w:eastAsia="en-US"/>
            </w:rPr>
            <w:t>Control Room Operations Manual</w:t>
          </w:r>
        </w:p>
      </w:tc>
      <w:tc>
        <w:tcPr>
          <w:tcW w:w="3126" w:type="dxa"/>
        </w:tcPr>
        <w:p w:rsidR="00473108" w:rsidRPr="00473108" w:rsidRDefault="00473108" w:rsidP="00473108">
          <w:pPr>
            <w:tabs>
              <w:tab w:val="center" w:pos="4680"/>
              <w:tab w:val="right" w:pos="9360"/>
            </w:tabs>
            <w:suppressAutoHyphens w:val="0"/>
            <w:jc w:val="center"/>
            <w:rPr>
              <w:rFonts w:asciiTheme="minorHAnsi" w:eastAsiaTheme="minorHAnsi" w:hAnsiTheme="minorHAnsi" w:cstheme="minorBidi"/>
              <w:szCs w:val="22"/>
              <w:lang w:eastAsia="en-US"/>
            </w:rPr>
          </w:pPr>
          <w:r w:rsidRPr="00473108">
            <w:rPr>
              <w:rFonts w:asciiTheme="minorHAnsi" w:eastAsiaTheme="minorHAnsi" w:hAnsiTheme="minorHAnsi" w:cstheme="minorBidi"/>
              <w:szCs w:val="22"/>
              <w:lang w:eastAsia="en-US"/>
            </w:rPr>
            <w:t>July 2014</w:t>
          </w:r>
        </w:p>
      </w:tc>
      <w:tc>
        <w:tcPr>
          <w:tcW w:w="3192" w:type="dxa"/>
        </w:tcPr>
        <w:p w:rsidR="00473108" w:rsidRPr="00473108" w:rsidRDefault="00473108" w:rsidP="00473108">
          <w:pPr>
            <w:tabs>
              <w:tab w:val="center" w:pos="4680"/>
              <w:tab w:val="right" w:pos="9360"/>
            </w:tabs>
            <w:suppressAutoHyphens w:val="0"/>
            <w:rPr>
              <w:rFonts w:asciiTheme="minorHAnsi" w:eastAsiaTheme="minorHAnsi" w:hAnsiTheme="minorHAnsi" w:cstheme="minorBidi"/>
              <w:szCs w:val="22"/>
              <w:lang w:eastAsia="en-US"/>
            </w:rPr>
          </w:pPr>
        </w:p>
      </w:tc>
    </w:tr>
  </w:tbl>
  <w:p w:rsidR="00FC472E" w:rsidRDefault="00473108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20E3" w:rsidRDefault="003A20E3" w:rsidP="00F45381">
      <w:r>
        <w:separator/>
      </w:r>
    </w:p>
  </w:footnote>
  <w:footnote w:type="continuationSeparator" w:id="0">
    <w:p w:rsidR="003A20E3" w:rsidRDefault="003A20E3" w:rsidP="00F4538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3108" w:rsidRPr="00473108" w:rsidRDefault="00473108" w:rsidP="00473108">
    <w:pPr>
      <w:suppressAutoHyphens w:val="0"/>
      <w:spacing w:after="200" w:line="276" w:lineRule="auto"/>
      <w:jc w:val="right"/>
      <w:rPr>
        <w:rFonts w:asciiTheme="minorHAnsi" w:eastAsiaTheme="minorHAnsi" w:hAnsiTheme="minorHAnsi" w:cstheme="minorBidi"/>
        <w:sz w:val="48"/>
        <w:szCs w:val="48"/>
        <w:lang w:eastAsia="en-US"/>
      </w:rPr>
    </w:pPr>
    <w:r w:rsidRPr="00473108">
      <w:rPr>
        <w:rFonts w:asciiTheme="minorHAnsi" w:eastAsiaTheme="minorHAnsi" w:hAnsiTheme="minorHAnsi" w:cstheme="minorBidi"/>
        <w:noProof/>
        <w:sz w:val="48"/>
        <w:szCs w:val="48"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6146" type="#_x0000_t32" style="position:absolute;left:0;text-align:left;margin-left:75pt;margin-top:28.5pt;width:392.25pt;height:.05pt;flip:x;z-index:251658240" o:connectortype="straight"/>
      </w:pict>
    </w:r>
    <w:r w:rsidRPr="00473108">
      <w:rPr>
        <w:rFonts w:asciiTheme="minorHAnsi" w:eastAsiaTheme="minorHAnsi" w:hAnsiTheme="minorHAnsi" w:cstheme="minorBidi"/>
        <w:noProof/>
        <w:sz w:val="22"/>
        <w:szCs w:val="22"/>
        <w:lang w:eastAsia="en-US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2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473108">
      <w:rPr>
        <w:rFonts w:asciiTheme="minorHAnsi" w:eastAsiaTheme="minorHAnsi" w:hAnsiTheme="minorHAnsi" w:cstheme="minorBidi"/>
        <w:sz w:val="48"/>
        <w:szCs w:val="48"/>
        <w:lang w:eastAsia="en-US"/>
      </w:rPr>
      <w:t xml:space="preserve"> </w:t>
    </w:r>
    <w:r>
      <w:rPr>
        <w:rFonts w:asciiTheme="minorHAnsi" w:eastAsiaTheme="minorHAnsi" w:hAnsiTheme="minorHAnsi" w:cstheme="minorBidi"/>
        <w:sz w:val="48"/>
        <w:szCs w:val="48"/>
        <w:lang w:eastAsia="en-US"/>
      </w:rPr>
      <w:t>Eau Claire Tunnel Cameras</w:t>
    </w:r>
  </w:p>
  <w:p w:rsidR="00473108" w:rsidRPr="00473108" w:rsidRDefault="00473108" w:rsidP="00473108">
    <w:pPr>
      <w:tabs>
        <w:tab w:val="center" w:pos="4680"/>
        <w:tab w:val="right" w:pos="9360"/>
      </w:tabs>
      <w:suppressAutoHyphens w:val="0"/>
      <w:rPr>
        <w:rFonts w:asciiTheme="minorHAnsi" w:eastAsiaTheme="minorHAnsi" w:hAnsiTheme="minorHAnsi" w:cstheme="minorBidi"/>
        <w:sz w:val="22"/>
        <w:szCs w:val="22"/>
        <w:lang w:eastAsia="en-US"/>
      </w:rPr>
    </w:pPr>
  </w:p>
  <w:p w:rsidR="003E138D" w:rsidRDefault="0047310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93427"/>
    <w:multiLevelType w:val="hybridMultilevel"/>
    <w:tmpl w:val="860ACC7A"/>
    <w:lvl w:ilvl="0" w:tplc="198EBCA4">
      <w:start w:val="4"/>
      <w:numFmt w:val="upperLetter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BA5F49"/>
    <w:multiLevelType w:val="multilevel"/>
    <w:tmpl w:val="F65E0D3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47920EA"/>
    <w:multiLevelType w:val="hybridMultilevel"/>
    <w:tmpl w:val="AFA4CDFC"/>
    <w:lvl w:ilvl="0" w:tplc="AB267DEE">
      <w:start w:val="1"/>
      <w:numFmt w:val="bullet"/>
      <w:lvlText w:val=""/>
      <w:legacy w:legacy="1" w:legacySpace="120" w:legacyIndent="36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AB267DEE">
      <w:start w:val="1"/>
      <w:numFmt w:val="bullet"/>
      <w:lvlText w:val=""/>
      <w:legacy w:legacy="1" w:legacySpace="120" w:legacyIndent="360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EE45748"/>
    <w:multiLevelType w:val="hybridMultilevel"/>
    <w:tmpl w:val="D1949A84"/>
    <w:lvl w:ilvl="0" w:tplc="1014423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4">
    <w:nsid w:val="72795BBF"/>
    <w:multiLevelType w:val="hybridMultilevel"/>
    <w:tmpl w:val="E146B864"/>
    <w:lvl w:ilvl="0" w:tplc="ACFA6562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b/>
        <w:i w:val="0"/>
        <w:sz w:val="28"/>
      </w:rPr>
    </w:lvl>
    <w:lvl w:ilvl="1" w:tplc="04090019">
      <w:start w:val="1"/>
      <w:numFmt w:val="lowerLetter"/>
      <w:lvlText w:val="%2."/>
      <w:lvlJc w:val="left"/>
      <w:pPr>
        <w:tabs>
          <w:tab w:val="num" w:pos="1064"/>
        </w:tabs>
        <w:ind w:left="106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784"/>
        </w:tabs>
        <w:ind w:left="178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04"/>
        </w:tabs>
        <w:ind w:left="250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24"/>
        </w:tabs>
        <w:ind w:left="322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44"/>
        </w:tabs>
        <w:ind w:left="394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64"/>
        </w:tabs>
        <w:ind w:left="466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384"/>
        </w:tabs>
        <w:ind w:left="538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04"/>
        </w:tabs>
        <w:ind w:left="6104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6149"/>
    <o:shapelayout v:ext="edit">
      <o:idmap v:ext="edit" data="6"/>
      <o:rules v:ext="edit">
        <o:r id="V:Rule1" type="connector" idref="#_x0000_s6145"/>
        <o:r id="V:Rule2" type="connector" idref="#_x0000_s6146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F45381"/>
    <w:rsid w:val="00375C58"/>
    <w:rsid w:val="003A20E3"/>
    <w:rsid w:val="00473108"/>
    <w:rsid w:val="006260EF"/>
    <w:rsid w:val="00635D8C"/>
    <w:rsid w:val="00673EFA"/>
    <w:rsid w:val="00747290"/>
    <w:rsid w:val="00747EFF"/>
    <w:rsid w:val="00925A2D"/>
    <w:rsid w:val="009F4196"/>
    <w:rsid w:val="00A81ADD"/>
    <w:rsid w:val="00B231B9"/>
    <w:rsid w:val="00BD167B"/>
    <w:rsid w:val="00E242E6"/>
    <w:rsid w:val="00F30AF6"/>
    <w:rsid w:val="00F453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538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F4538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F45381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Footer">
    <w:name w:val="footer"/>
    <w:basedOn w:val="Normal"/>
    <w:link w:val="FooterChar"/>
    <w:uiPriority w:val="99"/>
    <w:semiHidden/>
    <w:unhideWhenUsed/>
    <w:rsid w:val="00F4538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45381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styleId="Hyperlink">
    <w:name w:val="Hyperlink"/>
    <w:basedOn w:val="DefaultParagraphFont"/>
    <w:uiPriority w:val="99"/>
    <w:rsid w:val="00F45381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538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5381"/>
    <w:rPr>
      <w:rFonts w:ascii="Tahoma" w:eastAsia="Times New Roman" w:hAnsi="Tahoma" w:cs="Tahoma"/>
      <w:sz w:val="16"/>
      <w:szCs w:val="16"/>
      <w:lang w:eastAsia="ar-SA"/>
    </w:rPr>
  </w:style>
  <w:style w:type="paragraph" w:styleId="ListParagraph">
    <w:name w:val="List Paragraph"/>
    <w:basedOn w:val="Normal"/>
    <w:uiPriority w:val="34"/>
    <w:qFormat/>
    <w:rsid w:val="00F45381"/>
    <w:pPr>
      <w:ind w:left="720"/>
      <w:contextualSpacing/>
    </w:pPr>
  </w:style>
  <w:style w:type="table" w:styleId="TableGrid">
    <w:name w:val="Table Grid"/>
    <w:basedOn w:val="TableNormal"/>
    <w:uiPriority w:val="59"/>
    <w:rsid w:val="004731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dotstatepatroleauclairepost@dot.state.wi.us" TargetMode="Externa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A88530F-41A7-4205-BB81-07D0C9F71298}">
  <ds:schemaRefs>
    <ds:schemaRef ds:uri="http://schemas.microsoft.com/office/2006/documentManagement/types"/>
    <ds:schemaRef ds:uri="http://purl.org/dc/elements/1.1/"/>
    <ds:schemaRef ds:uri="http://purl.org/dc/terms/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AA72FF3-A6EC-48AC-B75C-117B4C7A17F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3BFEDCE-D5A1-482A-9CF4-0B053295129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2</Pages>
  <Words>261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Wisconsin Department of Transportation</Company>
  <LinksUpToDate>false</LinksUpToDate>
  <CharactersWithSpaces>1747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mscbab</dc:creator>
  <cp:lastModifiedBy>25765</cp:lastModifiedBy>
  <cp:revision>5</cp:revision>
  <dcterms:created xsi:type="dcterms:W3CDTF">2014-05-19T18:44:00Z</dcterms:created>
  <dcterms:modified xsi:type="dcterms:W3CDTF">2014-07-28T12:09:00Z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